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9D9A" w14:textId="34EDAE2A" w:rsidR="7919EB62" w:rsidRDefault="7919EB62" w:rsidP="60712FFD">
      <w:pPr>
        <w:spacing w:line="240" w:lineRule="auto"/>
        <w:jc w:val="center"/>
        <w:rPr>
          <w:rFonts w:ascii="Calibri" w:eastAsia="Calibri" w:hAnsi="Calibri" w:cs="Calibri"/>
          <w:b/>
          <w:bCs/>
          <w:color w:val="000000" w:themeColor="text1"/>
          <w:sz w:val="24"/>
          <w:szCs w:val="24"/>
        </w:rPr>
      </w:pPr>
      <w:r w:rsidRPr="60712FFD">
        <w:rPr>
          <w:rFonts w:ascii="Calibri" w:eastAsia="Calibri" w:hAnsi="Calibri" w:cs="Calibri"/>
          <w:b/>
          <w:bCs/>
          <w:color w:val="000000" w:themeColor="text1"/>
          <w:sz w:val="24"/>
          <w:szCs w:val="24"/>
        </w:rPr>
        <w:t xml:space="preserve"> </w:t>
      </w:r>
      <w:r w:rsidR="30A26EA7" w:rsidRPr="60712FFD">
        <w:rPr>
          <w:rFonts w:ascii="Calibri" w:eastAsia="Calibri" w:hAnsi="Calibri" w:cs="Calibri"/>
          <w:b/>
          <w:bCs/>
          <w:color w:val="000000" w:themeColor="text1"/>
          <w:sz w:val="24"/>
          <w:szCs w:val="24"/>
        </w:rPr>
        <w:t>DOLL AMIR &amp; ELE</w:t>
      </w:r>
      <w:r w:rsidR="40377A95" w:rsidRPr="60712FFD">
        <w:rPr>
          <w:rFonts w:ascii="Calibri" w:eastAsia="Calibri" w:hAnsi="Calibri" w:cs="Calibri"/>
          <w:b/>
          <w:bCs/>
          <w:color w:val="000000" w:themeColor="text1"/>
          <w:sz w:val="24"/>
          <w:szCs w:val="24"/>
        </w:rPr>
        <w:t>Y</w:t>
      </w:r>
      <w:r w:rsidR="50433925" w:rsidRPr="60712FFD">
        <w:rPr>
          <w:rFonts w:ascii="Calibri" w:eastAsia="Calibri" w:hAnsi="Calibri" w:cs="Calibri"/>
          <w:b/>
          <w:bCs/>
          <w:color w:val="000000" w:themeColor="text1"/>
          <w:sz w:val="24"/>
          <w:szCs w:val="24"/>
        </w:rPr>
        <w:t xml:space="preserve"> NAMED “TOP LAW FIRM” BY</w:t>
      </w:r>
      <w:r w:rsidR="7A05D490" w:rsidRPr="60712FFD">
        <w:rPr>
          <w:rFonts w:ascii="Calibri" w:eastAsia="Calibri" w:hAnsi="Calibri" w:cs="Calibri"/>
          <w:b/>
          <w:bCs/>
          <w:color w:val="000000" w:themeColor="text1"/>
          <w:sz w:val="24"/>
          <w:szCs w:val="24"/>
        </w:rPr>
        <w:t xml:space="preserve"> LOS ANGELES </w:t>
      </w:r>
      <w:r w:rsidR="5306C9CD" w:rsidRPr="60712FFD">
        <w:rPr>
          <w:rFonts w:ascii="Calibri" w:eastAsia="Calibri" w:hAnsi="Calibri" w:cs="Calibri"/>
          <w:b/>
          <w:bCs/>
          <w:color w:val="000000" w:themeColor="text1"/>
          <w:sz w:val="24"/>
          <w:szCs w:val="24"/>
        </w:rPr>
        <w:t>BUSINESS JOURNAL</w:t>
      </w:r>
    </w:p>
    <w:p w14:paraId="76AAA70D" w14:textId="3892CB20" w:rsidR="07196440" w:rsidRDefault="07196440" w:rsidP="60712FFD">
      <w:pPr>
        <w:rPr>
          <w:rFonts w:ascii="Calibri" w:eastAsia="Calibri" w:hAnsi="Calibri" w:cs="Calibri"/>
        </w:rPr>
      </w:pPr>
      <w:r w:rsidRPr="60712FFD">
        <w:rPr>
          <w:rFonts w:ascii="Calibri" w:eastAsia="Calibri" w:hAnsi="Calibri" w:cs="Calibri"/>
          <w:b/>
          <w:bCs/>
          <w:color w:val="000000" w:themeColor="text1"/>
        </w:rPr>
        <w:t xml:space="preserve">LOS ANGELES – </w:t>
      </w:r>
      <w:r w:rsidR="21DB3EB5" w:rsidRPr="60712FFD">
        <w:rPr>
          <w:rFonts w:ascii="Calibri" w:eastAsia="Calibri" w:hAnsi="Calibri" w:cs="Calibri"/>
          <w:b/>
          <w:bCs/>
          <w:color w:val="000000" w:themeColor="text1"/>
        </w:rPr>
        <w:t>May 19,</w:t>
      </w:r>
      <w:r w:rsidRPr="60712FFD">
        <w:rPr>
          <w:rFonts w:ascii="Calibri" w:eastAsia="Calibri" w:hAnsi="Calibri" w:cs="Calibri"/>
          <w:b/>
          <w:bCs/>
          <w:color w:val="000000" w:themeColor="text1"/>
        </w:rPr>
        <w:t xml:space="preserve"> 202</w:t>
      </w:r>
      <w:r w:rsidR="6EEFAB3C" w:rsidRPr="60712FFD">
        <w:rPr>
          <w:rFonts w:ascii="Calibri" w:eastAsia="Calibri" w:hAnsi="Calibri" w:cs="Calibri"/>
          <w:b/>
          <w:bCs/>
          <w:color w:val="000000" w:themeColor="text1"/>
        </w:rPr>
        <w:t>5</w:t>
      </w:r>
      <w:r w:rsidRPr="60712FFD">
        <w:rPr>
          <w:rFonts w:ascii="Calibri" w:eastAsia="Calibri" w:hAnsi="Calibri" w:cs="Calibri"/>
          <w:b/>
          <w:bCs/>
          <w:color w:val="000000" w:themeColor="text1"/>
        </w:rPr>
        <w:t xml:space="preserve"> – </w:t>
      </w:r>
      <w:hyperlink r:id="rId6">
        <w:r w:rsidR="223E7BA1" w:rsidRPr="60712FFD">
          <w:rPr>
            <w:rStyle w:val="Hyperlink"/>
          </w:rPr>
          <w:t>Doll Amir &amp; Eley LLP</w:t>
        </w:r>
      </w:hyperlink>
      <w:r w:rsidRPr="60712FFD">
        <w:rPr>
          <w:rFonts w:ascii="Calibri" w:eastAsia="Calibri" w:hAnsi="Calibri" w:cs="Calibri"/>
          <w:color w:val="000000" w:themeColor="text1"/>
        </w:rPr>
        <w:t xml:space="preserve"> </w:t>
      </w:r>
      <w:r w:rsidR="00A517C9">
        <w:rPr>
          <w:rFonts w:ascii="Calibri" w:eastAsia="Calibri" w:hAnsi="Calibri" w:cs="Calibri"/>
          <w:color w:val="000000" w:themeColor="text1"/>
        </w:rPr>
        <w:t xml:space="preserve">(DAE) </w:t>
      </w:r>
      <w:r w:rsidRPr="60712FFD">
        <w:rPr>
          <w:rFonts w:ascii="Calibri" w:eastAsia="Calibri" w:hAnsi="Calibri" w:cs="Calibri"/>
          <w:color w:val="000000" w:themeColor="text1"/>
        </w:rPr>
        <w:t>a</w:t>
      </w:r>
      <w:r w:rsidR="123252C8" w:rsidRPr="60712FFD">
        <w:rPr>
          <w:rFonts w:ascii="Calibri" w:eastAsia="Calibri" w:hAnsi="Calibri" w:cs="Calibri"/>
          <w:color w:val="000000" w:themeColor="text1"/>
        </w:rPr>
        <w:t xml:space="preserve">nnounced today </w:t>
      </w:r>
      <w:r w:rsidR="3DF346C3" w:rsidRPr="60712FFD">
        <w:rPr>
          <w:rFonts w:ascii="Calibri" w:eastAsia="Calibri" w:hAnsi="Calibri" w:cs="Calibri"/>
          <w:color w:val="000000" w:themeColor="text1"/>
        </w:rPr>
        <w:t xml:space="preserve">that </w:t>
      </w:r>
      <w:r w:rsidR="00A517C9">
        <w:rPr>
          <w:rFonts w:ascii="Calibri" w:eastAsia="Calibri" w:hAnsi="Calibri" w:cs="Calibri"/>
          <w:color w:val="000000" w:themeColor="text1"/>
        </w:rPr>
        <w:t>it has</w:t>
      </w:r>
      <w:r w:rsidR="3DF346C3" w:rsidRPr="60712FFD">
        <w:rPr>
          <w:rFonts w:ascii="Calibri" w:eastAsia="Calibri" w:hAnsi="Calibri" w:cs="Calibri"/>
          <w:color w:val="000000" w:themeColor="text1"/>
        </w:rPr>
        <w:t xml:space="preserve"> been recognized by the </w:t>
      </w:r>
      <w:r w:rsidR="3DF346C3" w:rsidRPr="60712FFD">
        <w:rPr>
          <w:rFonts w:ascii="Calibri" w:eastAsia="Calibri" w:hAnsi="Calibri" w:cs="Calibri"/>
          <w:i/>
          <w:iCs/>
          <w:color w:val="000000" w:themeColor="text1"/>
        </w:rPr>
        <w:t xml:space="preserve">Los Angeles Business Journal </w:t>
      </w:r>
      <w:r w:rsidR="3DF346C3" w:rsidRPr="60712FFD">
        <w:rPr>
          <w:rFonts w:ascii="Calibri" w:eastAsia="Calibri" w:hAnsi="Calibri" w:cs="Calibri"/>
          <w:color w:val="000000" w:themeColor="text1"/>
        </w:rPr>
        <w:t>in its</w:t>
      </w:r>
      <w:r w:rsidR="3DF346C3" w:rsidRPr="60712FFD">
        <w:rPr>
          <w:rFonts w:ascii="Calibri" w:eastAsia="Calibri" w:hAnsi="Calibri" w:cs="Calibri"/>
          <w:i/>
          <w:iCs/>
          <w:color w:val="000000" w:themeColor="text1"/>
        </w:rPr>
        <w:t xml:space="preserve"> </w:t>
      </w:r>
      <w:r w:rsidR="3DF346C3" w:rsidRPr="60712FFD">
        <w:rPr>
          <w:rFonts w:ascii="Calibri" w:eastAsia="Calibri" w:hAnsi="Calibri" w:cs="Calibri"/>
          <w:color w:val="000000" w:themeColor="text1"/>
        </w:rPr>
        <w:t xml:space="preserve">“Top Law Firms List” for 2025 in a </w:t>
      </w:r>
      <w:hyperlink r:id="rId7">
        <w:r w:rsidR="3DF346C3" w:rsidRPr="60712FFD">
          <w:rPr>
            <w:rStyle w:val="Hyperlink"/>
            <w:rFonts w:ascii="Calibri" w:eastAsia="Calibri" w:hAnsi="Calibri" w:cs="Calibri"/>
          </w:rPr>
          <w:t>special section</w:t>
        </w:r>
      </w:hyperlink>
      <w:r w:rsidR="3DF346C3" w:rsidRPr="60712FFD">
        <w:rPr>
          <w:rFonts w:ascii="Calibri" w:eastAsia="Calibri" w:hAnsi="Calibri" w:cs="Calibri"/>
          <w:color w:val="000000" w:themeColor="text1"/>
        </w:rPr>
        <w:t>.  The annual List ranks the legal industry’s leaders in L</w:t>
      </w:r>
      <w:r w:rsidR="00A517C9">
        <w:rPr>
          <w:rFonts w:ascii="Calibri" w:eastAsia="Calibri" w:hAnsi="Calibri" w:cs="Calibri"/>
          <w:color w:val="000000" w:themeColor="text1"/>
        </w:rPr>
        <w:t xml:space="preserve">os Angeles </w:t>
      </w:r>
      <w:r w:rsidR="3DF346C3" w:rsidRPr="60712FFD">
        <w:rPr>
          <w:rFonts w:ascii="Calibri" w:eastAsia="Calibri" w:hAnsi="Calibri" w:cs="Calibri"/>
          <w:color w:val="000000" w:themeColor="text1"/>
        </w:rPr>
        <w:t>County.</w:t>
      </w:r>
    </w:p>
    <w:p w14:paraId="208F9871" w14:textId="41801259" w:rsidR="0BC1A74A" w:rsidRDefault="2A6E8907" w:rsidP="60712FFD">
      <w:pPr>
        <w:rPr>
          <w:rFonts w:ascii="Calibri" w:eastAsia="Calibri" w:hAnsi="Calibri" w:cs="Calibri"/>
          <w:color w:val="000000" w:themeColor="text1"/>
        </w:rPr>
      </w:pPr>
      <w:r w:rsidRPr="60712FFD">
        <w:rPr>
          <w:rFonts w:ascii="Calibri" w:eastAsia="Calibri" w:hAnsi="Calibri" w:cs="Calibri"/>
          <w:color w:val="000000" w:themeColor="text1"/>
        </w:rPr>
        <w:t>“</w:t>
      </w:r>
      <w:r w:rsidR="4B2ED06A" w:rsidRPr="60712FFD">
        <w:rPr>
          <w:rFonts w:ascii="Calibri" w:eastAsia="Calibri" w:hAnsi="Calibri" w:cs="Calibri"/>
          <w:color w:val="000000" w:themeColor="text1"/>
        </w:rPr>
        <w:t xml:space="preserve">We are proud </w:t>
      </w:r>
      <w:r w:rsidR="4B2ED06A" w:rsidRPr="60712FFD">
        <w:rPr>
          <w:rFonts w:ascii="Calibri" w:eastAsia="Calibri" w:hAnsi="Calibri" w:cs="Calibri"/>
        </w:rPr>
        <w:t>to be recognized in the company of so many distinguished firms</w:t>
      </w:r>
      <w:r w:rsidRPr="60712FFD">
        <w:rPr>
          <w:rFonts w:ascii="Calibri" w:eastAsia="Calibri" w:hAnsi="Calibri" w:cs="Calibri"/>
          <w:color w:val="000000" w:themeColor="text1"/>
        </w:rPr>
        <w:t xml:space="preserve">,” says Managing Partner </w:t>
      </w:r>
      <w:hyperlink r:id="rId8">
        <w:r w:rsidR="57B39496" w:rsidRPr="60712FFD">
          <w:rPr>
            <w:rStyle w:val="Hyperlink"/>
            <w:rFonts w:ascii="Calibri" w:eastAsia="Calibri" w:hAnsi="Calibri" w:cs="Calibri"/>
          </w:rPr>
          <w:t>Hunter Eley</w:t>
        </w:r>
      </w:hyperlink>
      <w:r w:rsidRPr="60712FFD">
        <w:rPr>
          <w:rFonts w:ascii="Calibri" w:eastAsia="Calibri" w:hAnsi="Calibri" w:cs="Calibri"/>
          <w:color w:val="000000" w:themeColor="text1"/>
        </w:rPr>
        <w:t>. “This recognition</w:t>
      </w:r>
      <w:r w:rsidR="3E8CFEEB" w:rsidRPr="60712FFD">
        <w:rPr>
          <w:rFonts w:ascii="Calibri" w:eastAsia="Calibri" w:hAnsi="Calibri" w:cs="Calibri"/>
          <w:color w:val="000000" w:themeColor="text1"/>
        </w:rPr>
        <w:t xml:space="preserve"> highlights</w:t>
      </w:r>
      <w:r w:rsidRPr="60712FFD">
        <w:rPr>
          <w:rFonts w:ascii="Calibri" w:eastAsia="Calibri" w:hAnsi="Calibri" w:cs="Calibri"/>
          <w:color w:val="000000" w:themeColor="text1"/>
        </w:rPr>
        <w:t xml:space="preserve"> the</w:t>
      </w:r>
      <w:r w:rsidR="366744F9" w:rsidRPr="60712FFD">
        <w:rPr>
          <w:rFonts w:ascii="Calibri" w:eastAsia="Calibri" w:hAnsi="Calibri" w:cs="Calibri"/>
          <w:color w:val="000000" w:themeColor="text1"/>
        </w:rPr>
        <w:t xml:space="preserve"> level of commitment,</w:t>
      </w:r>
      <w:r w:rsidRPr="60712FFD">
        <w:rPr>
          <w:rFonts w:ascii="Calibri" w:eastAsia="Calibri" w:hAnsi="Calibri" w:cs="Calibri"/>
          <w:color w:val="000000" w:themeColor="text1"/>
        </w:rPr>
        <w:t xml:space="preserve"> </w:t>
      </w:r>
      <w:r w:rsidR="785F1399" w:rsidRPr="60712FFD">
        <w:rPr>
          <w:rFonts w:ascii="Calibri" w:eastAsia="Calibri" w:hAnsi="Calibri" w:cs="Calibri"/>
          <w:color w:val="000000" w:themeColor="text1"/>
        </w:rPr>
        <w:t xml:space="preserve">talent and </w:t>
      </w:r>
      <w:r w:rsidRPr="60712FFD">
        <w:rPr>
          <w:rFonts w:ascii="Calibri" w:eastAsia="Calibri" w:hAnsi="Calibri" w:cs="Calibri"/>
          <w:color w:val="000000" w:themeColor="text1"/>
        </w:rPr>
        <w:t>dedication of our team to our clients and the Los Angeles community.”</w:t>
      </w:r>
    </w:p>
    <w:p w14:paraId="1D5A95CC" w14:textId="10BB442C" w:rsidR="0BC1A74A" w:rsidRDefault="4A4E5E35" w:rsidP="6B7A0CCD">
      <w:r w:rsidRPr="60712FFD">
        <w:t>Founded in 200</w:t>
      </w:r>
      <w:r w:rsidR="47FB32D6" w:rsidRPr="60712FFD">
        <w:t>4</w:t>
      </w:r>
      <w:r w:rsidRPr="60712FFD">
        <w:t>, Doll Amir &amp; Eley</w:t>
      </w:r>
      <w:r w:rsidR="00A517C9">
        <w:t xml:space="preserve"> </w:t>
      </w:r>
      <w:r w:rsidRPr="60712FFD">
        <w:t xml:space="preserve">is a litigation firm with offices located in downtown Los Angeles and Manhattan Beach.  </w:t>
      </w:r>
      <w:r w:rsidR="5E42DCD1" w:rsidRPr="60712FFD">
        <w:t>The firm represents a wide range of public and private companies, as well as independent film and television producers, artists, athletes, real estate developers, and venture capitalists.</w:t>
      </w:r>
    </w:p>
    <w:p w14:paraId="37B38437" w14:textId="119B3E1F" w:rsidR="631C253E" w:rsidRDefault="631C253E" w:rsidP="60712FFD">
      <w:r w:rsidRPr="60712FFD">
        <w:t>DAE’s accomplished legal team has guided clients through every stage of litigation, from arbitration to bench and jury trials in both state and federal courts. Known for securing positive outcomes—even when facing some of the country’s most prominent law firms—the firm has earned the trust of large and small businesses. DAE’s attorneys are committed to delivering strategic, results-driven advocacy while fostering enduring client relationships built on trust and collaboration.</w:t>
      </w:r>
    </w:p>
    <w:p w14:paraId="3EC49ADD" w14:textId="54BF983D" w:rsidR="0BC1A74A" w:rsidRDefault="54E588D4" w:rsidP="60712FFD">
      <w:pPr>
        <w:rPr>
          <w:rFonts w:ascii="Calibri" w:eastAsia="Calibri" w:hAnsi="Calibri" w:cs="Calibri"/>
          <w:i/>
          <w:iCs/>
          <w:color w:val="000000" w:themeColor="text1"/>
        </w:rPr>
      </w:pPr>
      <w:r w:rsidRPr="60712FFD">
        <w:rPr>
          <w:rFonts w:ascii="Calibri" w:eastAsia="Calibri" w:hAnsi="Calibri" w:cs="Calibri"/>
          <w:color w:val="000000" w:themeColor="text1"/>
        </w:rPr>
        <w:t xml:space="preserve">Doll Amir &amp; Eley was recently named a </w:t>
      </w:r>
      <w:r w:rsidR="00A517C9">
        <w:rPr>
          <w:rFonts w:ascii="Calibri" w:eastAsia="Calibri" w:hAnsi="Calibri" w:cs="Calibri"/>
          <w:color w:val="000000" w:themeColor="text1"/>
        </w:rPr>
        <w:t xml:space="preserve">California Spotlight firm by </w:t>
      </w:r>
      <w:r w:rsidR="00A517C9" w:rsidRPr="00A517C9">
        <w:rPr>
          <w:rFonts w:ascii="Calibri" w:eastAsia="Calibri" w:hAnsi="Calibri" w:cs="Calibri"/>
          <w:i/>
          <w:iCs/>
          <w:color w:val="000000" w:themeColor="text1"/>
        </w:rPr>
        <w:t>Chambers USA</w:t>
      </w:r>
      <w:r w:rsidR="00A517C9">
        <w:rPr>
          <w:rFonts w:ascii="Calibri" w:eastAsia="Calibri" w:hAnsi="Calibri" w:cs="Calibri"/>
          <w:color w:val="000000" w:themeColor="text1"/>
        </w:rPr>
        <w:t xml:space="preserve">, a </w:t>
      </w:r>
      <w:r w:rsidRPr="60712FFD">
        <w:rPr>
          <w:rFonts w:ascii="Calibri" w:eastAsia="Calibri" w:hAnsi="Calibri" w:cs="Calibri"/>
          <w:color w:val="000000" w:themeColor="text1"/>
        </w:rPr>
        <w:t>Top Boutique in California by</w:t>
      </w:r>
      <w:r w:rsidR="17E7E130" w:rsidRPr="60712FFD">
        <w:rPr>
          <w:rFonts w:ascii="Calibri" w:eastAsia="Calibri" w:hAnsi="Calibri" w:cs="Calibri"/>
          <w:color w:val="000000" w:themeColor="text1"/>
        </w:rPr>
        <w:t xml:space="preserve"> the</w:t>
      </w:r>
      <w:r w:rsidRPr="60712FFD">
        <w:rPr>
          <w:rFonts w:ascii="Calibri" w:eastAsia="Calibri" w:hAnsi="Calibri" w:cs="Calibri"/>
          <w:color w:val="000000" w:themeColor="text1"/>
        </w:rPr>
        <w:t xml:space="preserve"> </w:t>
      </w:r>
      <w:r w:rsidRPr="60712FFD">
        <w:rPr>
          <w:rFonts w:ascii="Calibri" w:eastAsia="Calibri" w:hAnsi="Calibri" w:cs="Calibri"/>
          <w:i/>
          <w:iCs/>
          <w:color w:val="000000" w:themeColor="text1"/>
        </w:rPr>
        <w:t>Daily Journ</w:t>
      </w:r>
      <w:r w:rsidR="0BD7EF41" w:rsidRPr="60712FFD">
        <w:rPr>
          <w:rFonts w:ascii="Calibri" w:eastAsia="Calibri" w:hAnsi="Calibri" w:cs="Calibri"/>
          <w:i/>
          <w:iCs/>
          <w:color w:val="000000" w:themeColor="text1"/>
        </w:rPr>
        <w:t>al</w:t>
      </w:r>
      <w:r w:rsidR="00D58CD6" w:rsidRPr="60712FFD">
        <w:rPr>
          <w:rFonts w:ascii="Calibri" w:eastAsia="Calibri" w:hAnsi="Calibri" w:cs="Calibri"/>
          <w:i/>
          <w:iCs/>
          <w:color w:val="000000" w:themeColor="text1"/>
        </w:rPr>
        <w:t xml:space="preserve"> </w:t>
      </w:r>
      <w:r w:rsidR="00D58CD6" w:rsidRPr="60712FFD">
        <w:rPr>
          <w:rFonts w:ascii="Calibri" w:eastAsia="Calibri" w:hAnsi="Calibri" w:cs="Calibri"/>
          <w:color w:val="000000" w:themeColor="text1"/>
        </w:rPr>
        <w:t>and a Top Law Firm by</w:t>
      </w:r>
      <w:r w:rsidR="00D58CD6" w:rsidRPr="60712FFD">
        <w:rPr>
          <w:rFonts w:ascii="Calibri" w:eastAsia="Calibri" w:hAnsi="Calibri" w:cs="Calibri"/>
          <w:i/>
          <w:iCs/>
          <w:color w:val="000000" w:themeColor="text1"/>
        </w:rPr>
        <w:t xml:space="preserve"> </w:t>
      </w:r>
      <w:r w:rsidR="00D58CD6" w:rsidRPr="60712FFD">
        <w:rPr>
          <w:rFonts w:ascii="Calibri" w:eastAsia="Calibri" w:hAnsi="Calibri" w:cs="Calibri"/>
          <w:color w:val="000000" w:themeColor="text1"/>
        </w:rPr>
        <w:t>the</w:t>
      </w:r>
      <w:r w:rsidR="00D58CD6" w:rsidRPr="60712FFD">
        <w:rPr>
          <w:rFonts w:ascii="Calibri" w:eastAsia="Calibri" w:hAnsi="Calibri" w:cs="Calibri"/>
          <w:i/>
          <w:iCs/>
          <w:color w:val="000000" w:themeColor="text1"/>
        </w:rPr>
        <w:t xml:space="preserve"> Los Angeles Times.</w:t>
      </w:r>
    </w:p>
    <w:p w14:paraId="17EDC456" w14:textId="1CCBBF82" w:rsidR="5AA8A70C" w:rsidRDefault="21702E7D" w:rsidP="624B5B6C">
      <w:pPr>
        <w:spacing w:after="0" w:line="240" w:lineRule="auto"/>
        <w:jc w:val="center"/>
        <w:rPr>
          <w:rFonts w:ascii="Calibri" w:eastAsia="Calibri" w:hAnsi="Calibri" w:cs="Calibri"/>
          <w:color w:val="000000" w:themeColor="text1"/>
        </w:rPr>
      </w:pPr>
      <w:r w:rsidRPr="624B5B6C">
        <w:rPr>
          <w:rFonts w:ascii="Calibri" w:eastAsia="Calibri" w:hAnsi="Calibri" w:cs="Calibri"/>
          <w:b/>
          <w:bCs/>
          <w:color w:val="000000" w:themeColor="text1"/>
        </w:rPr>
        <w:t>#</w:t>
      </w:r>
      <w:r w:rsidR="00A517C9">
        <w:rPr>
          <w:rFonts w:ascii="Calibri" w:eastAsia="Calibri" w:hAnsi="Calibri" w:cs="Calibri"/>
          <w:b/>
          <w:bCs/>
          <w:color w:val="000000" w:themeColor="text1"/>
        </w:rPr>
        <w:t xml:space="preserve"> </w:t>
      </w:r>
      <w:r w:rsidRPr="624B5B6C">
        <w:rPr>
          <w:rFonts w:ascii="Calibri" w:eastAsia="Calibri" w:hAnsi="Calibri" w:cs="Calibri"/>
          <w:b/>
          <w:bCs/>
          <w:color w:val="000000" w:themeColor="text1"/>
        </w:rPr>
        <w:t>#</w:t>
      </w:r>
      <w:r w:rsidR="00A517C9">
        <w:rPr>
          <w:rFonts w:ascii="Calibri" w:eastAsia="Calibri" w:hAnsi="Calibri" w:cs="Calibri"/>
          <w:b/>
          <w:bCs/>
          <w:color w:val="000000" w:themeColor="text1"/>
        </w:rPr>
        <w:t xml:space="preserve"> </w:t>
      </w:r>
      <w:r w:rsidRPr="624B5B6C">
        <w:rPr>
          <w:rFonts w:ascii="Calibri" w:eastAsia="Calibri" w:hAnsi="Calibri" w:cs="Calibri"/>
          <w:b/>
          <w:bCs/>
          <w:color w:val="000000" w:themeColor="text1"/>
        </w:rPr>
        <w:t>#</w:t>
      </w:r>
    </w:p>
    <w:p w14:paraId="34D888C2" w14:textId="521A218D" w:rsidR="17086B4B" w:rsidRDefault="345DDFAD" w:rsidP="31A2B086">
      <w:pPr>
        <w:rPr>
          <w:rFonts w:ascii="Calibri" w:eastAsia="Calibri" w:hAnsi="Calibri" w:cs="Calibri"/>
          <w:color w:val="000000" w:themeColor="text1"/>
        </w:rPr>
      </w:pPr>
      <w:hyperlink r:id="rId9">
        <w:r w:rsidR="00A517C9">
          <w:t xml:space="preserve"> </w:t>
        </w:r>
        <w:r w:rsidR="17086B4B">
          <w:br/>
        </w:r>
      </w:hyperlink>
      <w:hyperlink r:id="rId10">
        <w:r w:rsidR="4B298BBC" w:rsidRPr="31A2B086">
          <w:rPr>
            <w:rStyle w:val="Hyperlink"/>
          </w:rPr>
          <w:t>Doll Amir &amp; Eley LLP</w:t>
        </w:r>
      </w:hyperlink>
      <w:r w:rsidR="4B298BBC" w:rsidRPr="31A2B086">
        <w:t xml:space="preserve"> is a boutique law firm focusing on commercial, intellectual property, and entertainment litigation that approaches all litigation with the view that the best defense is a powerful offense. </w:t>
      </w:r>
      <w:r w:rsidR="17086B4B">
        <w:br/>
      </w:r>
    </w:p>
    <w:p w14:paraId="2C893348" w14:textId="19E30358" w:rsidR="624B5B6C" w:rsidRDefault="624B5B6C" w:rsidP="624B5B6C">
      <w:pPr>
        <w:spacing w:after="0" w:line="240" w:lineRule="auto"/>
        <w:rPr>
          <w:rFonts w:ascii="Calibri" w:eastAsia="Calibri" w:hAnsi="Calibri" w:cs="Calibri"/>
          <w:color w:val="000000" w:themeColor="text1"/>
        </w:rPr>
      </w:pPr>
    </w:p>
    <w:p w14:paraId="1EB9A01D" w14:textId="55EEDC77" w:rsidR="624B5B6C" w:rsidRDefault="624B5B6C" w:rsidP="624B5B6C">
      <w:pPr>
        <w:spacing w:after="0" w:line="240" w:lineRule="auto"/>
        <w:rPr>
          <w:rFonts w:ascii="Calibri" w:eastAsia="Calibri" w:hAnsi="Calibri" w:cs="Calibri"/>
          <w:color w:val="000000" w:themeColor="text1"/>
        </w:rPr>
      </w:pPr>
    </w:p>
    <w:sectPr w:rsidR="624B5B6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5D027" w14:textId="77777777" w:rsidR="000B0B12" w:rsidRDefault="000B0B12">
      <w:pPr>
        <w:spacing w:after="0" w:line="240" w:lineRule="auto"/>
      </w:pPr>
      <w:r>
        <w:separator/>
      </w:r>
    </w:p>
  </w:endnote>
  <w:endnote w:type="continuationSeparator" w:id="0">
    <w:p w14:paraId="73CE3DB3" w14:textId="77777777" w:rsidR="000B0B12" w:rsidRDefault="000B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AA8A70C" w14:paraId="5BDE8BF7" w14:textId="77777777" w:rsidTr="5AA8A70C">
      <w:trPr>
        <w:trHeight w:val="300"/>
      </w:trPr>
      <w:tc>
        <w:tcPr>
          <w:tcW w:w="3120" w:type="dxa"/>
        </w:tcPr>
        <w:p w14:paraId="703C071C" w14:textId="27D83519" w:rsidR="5AA8A70C" w:rsidRDefault="5AA8A70C" w:rsidP="5AA8A70C">
          <w:pPr>
            <w:pStyle w:val="Header"/>
            <w:ind w:left="-115"/>
          </w:pPr>
        </w:p>
      </w:tc>
      <w:tc>
        <w:tcPr>
          <w:tcW w:w="3120" w:type="dxa"/>
        </w:tcPr>
        <w:p w14:paraId="6A4E2503" w14:textId="017D4924" w:rsidR="5AA8A70C" w:rsidRDefault="5AA8A70C" w:rsidP="5AA8A70C">
          <w:pPr>
            <w:pStyle w:val="Header"/>
            <w:jc w:val="center"/>
          </w:pPr>
        </w:p>
      </w:tc>
      <w:tc>
        <w:tcPr>
          <w:tcW w:w="3120" w:type="dxa"/>
        </w:tcPr>
        <w:p w14:paraId="13D45938" w14:textId="4FE7AAAB" w:rsidR="5AA8A70C" w:rsidRDefault="5AA8A70C" w:rsidP="5AA8A70C">
          <w:pPr>
            <w:pStyle w:val="Header"/>
            <w:ind w:right="-115"/>
            <w:jc w:val="right"/>
          </w:pPr>
        </w:p>
      </w:tc>
    </w:tr>
  </w:tbl>
  <w:p w14:paraId="294FEEA5" w14:textId="709DD1DA" w:rsidR="5AA8A70C" w:rsidRDefault="5AA8A70C" w:rsidP="5AA8A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46A09" w14:textId="77777777" w:rsidR="000B0B12" w:rsidRDefault="000B0B12">
      <w:pPr>
        <w:spacing w:after="0" w:line="240" w:lineRule="auto"/>
      </w:pPr>
      <w:r>
        <w:separator/>
      </w:r>
    </w:p>
  </w:footnote>
  <w:footnote w:type="continuationSeparator" w:id="0">
    <w:p w14:paraId="75B93F35" w14:textId="77777777" w:rsidR="000B0B12" w:rsidRDefault="000B0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5AA8A70C" w14:paraId="6CD1BBB6" w14:textId="77777777" w:rsidTr="5AA8A70C">
      <w:trPr>
        <w:trHeight w:val="300"/>
      </w:trPr>
      <w:tc>
        <w:tcPr>
          <w:tcW w:w="9360" w:type="dxa"/>
        </w:tcPr>
        <w:p w14:paraId="29389907" w14:textId="23C2B52E"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lang w:val="de-DE"/>
            </w:rPr>
            <w:t>MEDIA CONTACT:</w:t>
          </w:r>
        </w:p>
        <w:p w14:paraId="5E165B78" w14:textId="2162D7DF"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rPr>
            <w:t>Jonathan Fitzgarrald</w:t>
          </w:r>
        </w:p>
        <w:p w14:paraId="09D1D6EF" w14:textId="14AABDCA"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rPr>
            <w:t>(310) 601-6008</w:t>
          </w:r>
        </w:p>
        <w:p w14:paraId="7021CF0C" w14:textId="0F2F1940" w:rsidR="5AA8A70C" w:rsidRDefault="5AA8A70C" w:rsidP="5AA8A70C">
          <w:pPr>
            <w:spacing w:after="0" w:line="260" w:lineRule="exact"/>
            <w:rPr>
              <w:rFonts w:ascii="Arial" w:eastAsia="Arial" w:hAnsi="Arial" w:cs="Arial"/>
              <w:color w:val="000000" w:themeColor="text1"/>
              <w:sz w:val="19"/>
              <w:szCs w:val="19"/>
            </w:rPr>
          </w:pPr>
          <w:hyperlink r:id="rId1">
            <w:r w:rsidRPr="5AA8A70C">
              <w:rPr>
                <w:rStyle w:val="Hyperlink"/>
                <w:rFonts w:ascii="Arial" w:eastAsia="Arial" w:hAnsi="Arial" w:cs="Arial"/>
                <w:b/>
                <w:bCs/>
                <w:sz w:val="19"/>
                <w:szCs w:val="19"/>
              </w:rPr>
              <w:t>JFitzgarrald@EquinoxStrategy.com</w:t>
            </w:r>
          </w:hyperlink>
        </w:p>
      </w:tc>
    </w:tr>
  </w:tbl>
  <w:p w14:paraId="263CFCEB" w14:textId="05FE6560" w:rsidR="5AA8A70C" w:rsidRDefault="5AA8A70C" w:rsidP="5AA8A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85D2B3"/>
    <w:rsid w:val="000B0B12"/>
    <w:rsid w:val="0013806F"/>
    <w:rsid w:val="003B5614"/>
    <w:rsid w:val="006700D8"/>
    <w:rsid w:val="007867EF"/>
    <w:rsid w:val="00A2F71C"/>
    <w:rsid w:val="00A517C9"/>
    <w:rsid w:val="00B44CF2"/>
    <w:rsid w:val="00D58CD6"/>
    <w:rsid w:val="00E572A4"/>
    <w:rsid w:val="01057CFA"/>
    <w:rsid w:val="011C98AA"/>
    <w:rsid w:val="012A92E8"/>
    <w:rsid w:val="01564DE7"/>
    <w:rsid w:val="01AC852D"/>
    <w:rsid w:val="01D3549B"/>
    <w:rsid w:val="021A4B72"/>
    <w:rsid w:val="0231DF21"/>
    <w:rsid w:val="0237E149"/>
    <w:rsid w:val="02E8949F"/>
    <w:rsid w:val="034B2131"/>
    <w:rsid w:val="037A3BB1"/>
    <w:rsid w:val="03D16163"/>
    <w:rsid w:val="03DCD0DD"/>
    <w:rsid w:val="043F0B2D"/>
    <w:rsid w:val="045B5F0C"/>
    <w:rsid w:val="046A7FE5"/>
    <w:rsid w:val="04769F4D"/>
    <w:rsid w:val="04C49114"/>
    <w:rsid w:val="04E6F192"/>
    <w:rsid w:val="0545801D"/>
    <w:rsid w:val="0572EBAE"/>
    <w:rsid w:val="0578329F"/>
    <w:rsid w:val="05785B3D"/>
    <w:rsid w:val="059D7E93"/>
    <w:rsid w:val="059FB255"/>
    <w:rsid w:val="05A02F5A"/>
    <w:rsid w:val="063D3AD7"/>
    <w:rsid w:val="065CFD34"/>
    <w:rsid w:val="067D0A14"/>
    <w:rsid w:val="067E9853"/>
    <w:rsid w:val="06A42974"/>
    <w:rsid w:val="07196440"/>
    <w:rsid w:val="07237B70"/>
    <w:rsid w:val="0737A110"/>
    <w:rsid w:val="07B6AFC9"/>
    <w:rsid w:val="07CAAAB9"/>
    <w:rsid w:val="081E9254"/>
    <w:rsid w:val="08388C75"/>
    <w:rsid w:val="085A5CB4"/>
    <w:rsid w:val="088B1587"/>
    <w:rsid w:val="088CEF6D"/>
    <w:rsid w:val="08BDAB83"/>
    <w:rsid w:val="08CD3C15"/>
    <w:rsid w:val="08F46F65"/>
    <w:rsid w:val="093FDAB6"/>
    <w:rsid w:val="0947BB54"/>
    <w:rsid w:val="0969C2BD"/>
    <w:rsid w:val="0ABAC1C8"/>
    <w:rsid w:val="0B1E43AF"/>
    <w:rsid w:val="0BC1A74A"/>
    <w:rsid w:val="0BD7EF41"/>
    <w:rsid w:val="0BFEAA59"/>
    <w:rsid w:val="0C022318"/>
    <w:rsid w:val="0C8DB3E0"/>
    <w:rsid w:val="0CB0B77F"/>
    <w:rsid w:val="0CB44956"/>
    <w:rsid w:val="0CE6B9B9"/>
    <w:rsid w:val="0D180CBF"/>
    <w:rsid w:val="0D2D2CE2"/>
    <w:rsid w:val="0D6851C7"/>
    <w:rsid w:val="0D8643F0"/>
    <w:rsid w:val="0D99DB6C"/>
    <w:rsid w:val="0DD2EE50"/>
    <w:rsid w:val="0E43D619"/>
    <w:rsid w:val="0E74460F"/>
    <w:rsid w:val="0E7E31C6"/>
    <w:rsid w:val="0EC04E3B"/>
    <w:rsid w:val="0F042228"/>
    <w:rsid w:val="0F228449"/>
    <w:rsid w:val="0FAA1A20"/>
    <w:rsid w:val="0FC71748"/>
    <w:rsid w:val="0FDE9C38"/>
    <w:rsid w:val="1107BB2E"/>
    <w:rsid w:val="115EDE5A"/>
    <w:rsid w:val="11913C8B"/>
    <w:rsid w:val="119FF435"/>
    <w:rsid w:val="11AAF30B"/>
    <w:rsid w:val="11AB9661"/>
    <w:rsid w:val="11C7AA41"/>
    <w:rsid w:val="120A8B4F"/>
    <w:rsid w:val="120B9B4B"/>
    <w:rsid w:val="122D8972"/>
    <w:rsid w:val="123252C8"/>
    <w:rsid w:val="1255DA28"/>
    <w:rsid w:val="12D648C5"/>
    <w:rsid w:val="13773C8F"/>
    <w:rsid w:val="1398A87E"/>
    <w:rsid w:val="141EA8D3"/>
    <w:rsid w:val="14FF4B03"/>
    <w:rsid w:val="156FA77D"/>
    <w:rsid w:val="16065BFC"/>
    <w:rsid w:val="1685D2B3"/>
    <w:rsid w:val="17086B4B"/>
    <w:rsid w:val="179E503A"/>
    <w:rsid w:val="17E7E130"/>
    <w:rsid w:val="181162B5"/>
    <w:rsid w:val="186FC30C"/>
    <w:rsid w:val="18D4CAFD"/>
    <w:rsid w:val="19223FC7"/>
    <w:rsid w:val="1935AECB"/>
    <w:rsid w:val="199968D1"/>
    <w:rsid w:val="19ACD883"/>
    <w:rsid w:val="19E850DC"/>
    <w:rsid w:val="1AB718F8"/>
    <w:rsid w:val="1B1931DB"/>
    <w:rsid w:val="1B870525"/>
    <w:rsid w:val="1C4FF856"/>
    <w:rsid w:val="1D3D0951"/>
    <w:rsid w:val="1D441924"/>
    <w:rsid w:val="1DC65605"/>
    <w:rsid w:val="1E258789"/>
    <w:rsid w:val="1E3438D8"/>
    <w:rsid w:val="1E3A6F59"/>
    <w:rsid w:val="1E61790F"/>
    <w:rsid w:val="1E666C29"/>
    <w:rsid w:val="1E6875FB"/>
    <w:rsid w:val="1E7DC5E7"/>
    <w:rsid w:val="1EABE8B3"/>
    <w:rsid w:val="1ED162DB"/>
    <w:rsid w:val="1F643EE3"/>
    <w:rsid w:val="1FB7AE2E"/>
    <w:rsid w:val="1FE165B9"/>
    <w:rsid w:val="2056E2C8"/>
    <w:rsid w:val="20597502"/>
    <w:rsid w:val="20B47233"/>
    <w:rsid w:val="2109E5BF"/>
    <w:rsid w:val="21702E7D"/>
    <w:rsid w:val="2190B0E9"/>
    <w:rsid w:val="21DB3EB5"/>
    <w:rsid w:val="22336CDB"/>
    <w:rsid w:val="223E7BA1"/>
    <w:rsid w:val="2260D669"/>
    <w:rsid w:val="231AFE28"/>
    <w:rsid w:val="234A37BA"/>
    <w:rsid w:val="23E045A6"/>
    <w:rsid w:val="23E313F7"/>
    <w:rsid w:val="243970E1"/>
    <w:rsid w:val="2491A632"/>
    <w:rsid w:val="24DD8292"/>
    <w:rsid w:val="2513DE1F"/>
    <w:rsid w:val="252365D0"/>
    <w:rsid w:val="2527652A"/>
    <w:rsid w:val="259BFD53"/>
    <w:rsid w:val="25D4AB5F"/>
    <w:rsid w:val="25DBBB76"/>
    <w:rsid w:val="25F7ADA0"/>
    <w:rsid w:val="26158BC2"/>
    <w:rsid w:val="27095C86"/>
    <w:rsid w:val="27258AA8"/>
    <w:rsid w:val="27801E31"/>
    <w:rsid w:val="27920AE1"/>
    <w:rsid w:val="279D404C"/>
    <w:rsid w:val="27CC2E69"/>
    <w:rsid w:val="28735971"/>
    <w:rsid w:val="2899FEE5"/>
    <w:rsid w:val="28F5FA66"/>
    <w:rsid w:val="2906F348"/>
    <w:rsid w:val="2907453E"/>
    <w:rsid w:val="2907EA1B"/>
    <w:rsid w:val="29501420"/>
    <w:rsid w:val="29944A60"/>
    <w:rsid w:val="299E4B2E"/>
    <w:rsid w:val="29E507CC"/>
    <w:rsid w:val="2A6E8907"/>
    <w:rsid w:val="2AADD19A"/>
    <w:rsid w:val="2AEA9789"/>
    <w:rsid w:val="2B22BF45"/>
    <w:rsid w:val="2B23A68F"/>
    <w:rsid w:val="2B51017B"/>
    <w:rsid w:val="2B610753"/>
    <w:rsid w:val="2C7EE3CF"/>
    <w:rsid w:val="2C9E1E80"/>
    <w:rsid w:val="2D2F7F30"/>
    <w:rsid w:val="2D3D7FFE"/>
    <w:rsid w:val="2D71E8F7"/>
    <w:rsid w:val="2D85B43C"/>
    <w:rsid w:val="2D950287"/>
    <w:rsid w:val="2DF3E3B3"/>
    <w:rsid w:val="2DF51882"/>
    <w:rsid w:val="2E47FE87"/>
    <w:rsid w:val="2EFF8960"/>
    <w:rsid w:val="2F3C1942"/>
    <w:rsid w:val="2F4CED91"/>
    <w:rsid w:val="2F7A430A"/>
    <w:rsid w:val="2FFEFD10"/>
    <w:rsid w:val="308F28B5"/>
    <w:rsid w:val="30A26EA7"/>
    <w:rsid w:val="30AF6AA9"/>
    <w:rsid w:val="31000486"/>
    <w:rsid w:val="31A2B086"/>
    <w:rsid w:val="325E614F"/>
    <w:rsid w:val="3266A960"/>
    <w:rsid w:val="32D3CE7D"/>
    <w:rsid w:val="32FDA59E"/>
    <w:rsid w:val="33048632"/>
    <w:rsid w:val="336E2A6A"/>
    <w:rsid w:val="33B09BB0"/>
    <w:rsid w:val="33DCF13D"/>
    <w:rsid w:val="345DDFAD"/>
    <w:rsid w:val="350E0BFA"/>
    <w:rsid w:val="3530A6A8"/>
    <w:rsid w:val="35C1E651"/>
    <w:rsid w:val="35D62337"/>
    <w:rsid w:val="36062D2D"/>
    <w:rsid w:val="364052F6"/>
    <w:rsid w:val="3640C915"/>
    <w:rsid w:val="365C84F4"/>
    <w:rsid w:val="366744F9"/>
    <w:rsid w:val="367634CA"/>
    <w:rsid w:val="36849681"/>
    <w:rsid w:val="36B968C9"/>
    <w:rsid w:val="36CF8AAE"/>
    <w:rsid w:val="36E1438F"/>
    <w:rsid w:val="36F06917"/>
    <w:rsid w:val="37722EA4"/>
    <w:rsid w:val="37B5FE2B"/>
    <w:rsid w:val="37BA3B58"/>
    <w:rsid w:val="38567179"/>
    <w:rsid w:val="38733421"/>
    <w:rsid w:val="38831951"/>
    <w:rsid w:val="39076B7E"/>
    <w:rsid w:val="393A1CBF"/>
    <w:rsid w:val="3974493A"/>
    <w:rsid w:val="3AD3E7BA"/>
    <w:rsid w:val="3B62FEB8"/>
    <w:rsid w:val="3B7DCD53"/>
    <w:rsid w:val="3B9F2DFA"/>
    <w:rsid w:val="3BCAEA24"/>
    <w:rsid w:val="3C2989A5"/>
    <w:rsid w:val="3CBD21BF"/>
    <w:rsid w:val="3CE2C939"/>
    <w:rsid w:val="3D166FD5"/>
    <w:rsid w:val="3DA530EA"/>
    <w:rsid w:val="3DF346C3"/>
    <w:rsid w:val="3E005585"/>
    <w:rsid w:val="3E515A0D"/>
    <w:rsid w:val="3E6DB161"/>
    <w:rsid w:val="3E8CFEEB"/>
    <w:rsid w:val="3E8D4541"/>
    <w:rsid w:val="3EB0C611"/>
    <w:rsid w:val="3ECB9CEC"/>
    <w:rsid w:val="3F43D967"/>
    <w:rsid w:val="4015942B"/>
    <w:rsid w:val="40304377"/>
    <w:rsid w:val="40377A95"/>
    <w:rsid w:val="40BD7B90"/>
    <w:rsid w:val="41873286"/>
    <w:rsid w:val="418E117D"/>
    <w:rsid w:val="41A56558"/>
    <w:rsid w:val="41C748A3"/>
    <w:rsid w:val="41F17DE5"/>
    <w:rsid w:val="42237A6A"/>
    <w:rsid w:val="42320CBC"/>
    <w:rsid w:val="42504F30"/>
    <w:rsid w:val="4281FC29"/>
    <w:rsid w:val="439CC7EF"/>
    <w:rsid w:val="43F194AE"/>
    <w:rsid w:val="447F8E44"/>
    <w:rsid w:val="44B4C018"/>
    <w:rsid w:val="4511DEAD"/>
    <w:rsid w:val="45172FE9"/>
    <w:rsid w:val="461C738B"/>
    <w:rsid w:val="46966AFC"/>
    <w:rsid w:val="47C728BC"/>
    <w:rsid w:val="47FB32D6"/>
    <w:rsid w:val="481922F3"/>
    <w:rsid w:val="487034D1"/>
    <w:rsid w:val="493D8701"/>
    <w:rsid w:val="49468063"/>
    <w:rsid w:val="4948785E"/>
    <w:rsid w:val="498D1EDC"/>
    <w:rsid w:val="49B7D281"/>
    <w:rsid w:val="49D0A70B"/>
    <w:rsid w:val="4A250849"/>
    <w:rsid w:val="4A3270C1"/>
    <w:rsid w:val="4A4E5E35"/>
    <w:rsid w:val="4AE1F9C4"/>
    <w:rsid w:val="4B179858"/>
    <w:rsid w:val="4B298BBC"/>
    <w:rsid w:val="4B2ED06A"/>
    <w:rsid w:val="4B8035E4"/>
    <w:rsid w:val="4BF9576E"/>
    <w:rsid w:val="4C47F4DF"/>
    <w:rsid w:val="4CA7C7DC"/>
    <w:rsid w:val="4D8B1AEE"/>
    <w:rsid w:val="4D8CA088"/>
    <w:rsid w:val="4DB0EA4D"/>
    <w:rsid w:val="4DBCCF5D"/>
    <w:rsid w:val="4DECE909"/>
    <w:rsid w:val="4E38140F"/>
    <w:rsid w:val="4E659F1F"/>
    <w:rsid w:val="4E799BB7"/>
    <w:rsid w:val="4F28E4A5"/>
    <w:rsid w:val="4F4FD3BB"/>
    <w:rsid w:val="4F5423FC"/>
    <w:rsid w:val="4F69A19D"/>
    <w:rsid w:val="4F7A52AB"/>
    <w:rsid w:val="4F85EDF3"/>
    <w:rsid w:val="4FA5ADFC"/>
    <w:rsid w:val="50103C9A"/>
    <w:rsid w:val="503F49E4"/>
    <w:rsid w:val="5042085E"/>
    <w:rsid w:val="50433925"/>
    <w:rsid w:val="50876677"/>
    <w:rsid w:val="5096C1D1"/>
    <w:rsid w:val="50A41926"/>
    <w:rsid w:val="50B7D5CF"/>
    <w:rsid w:val="50BB1FB0"/>
    <w:rsid w:val="50CC5EEC"/>
    <w:rsid w:val="50D6E321"/>
    <w:rsid w:val="5119D402"/>
    <w:rsid w:val="516857D4"/>
    <w:rsid w:val="5169E31B"/>
    <w:rsid w:val="51DD520E"/>
    <w:rsid w:val="527DBE3B"/>
    <w:rsid w:val="52E277A3"/>
    <w:rsid w:val="5306C9CD"/>
    <w:rsid w:val="54B3FAA2"/>
    <w:rsid w:val="54D44AA6"/>
    <w:rsid w:val="54E588D4"/>
    <w:rsid w:val="553B6DFA"/>
    <w:rsid w:val="55B3F5AF"/>
    <w:rsid w:val="56409B21"/>
    <w:rsid w:val="564AC637"/>
    <w:rsid w:val="5681FF6D"/>
    <w:rsid w:val="5705D463"/>
    <w:rsid w:val="577E745A"/>
    <w:rsid w:val="57B39496"/>
    <w:rsid w:val="583DE82E"/>
    <w:rsid w:val="5847E37B"/>
    <w:rsid w:val="58947F23"/>
    <w:rsid w:val="58A1C4FF"/>
    <w:rsid w:val="58B4A7C5"/>
    <w:rsid w:val="58DA4646"/>
    <w:rsid w:val="5951D51E"/>
    <w:rsid w:val="59876BC5"/>
    <w:rsid w:val="59B4CDEE"/>
    <w:rsid w:val="59BA839F"/>
    <w:rsid w:val="5A461FB8"/>
    <w:rsid w:val="5AA8A70C"/>
    <w:rsid w:val="5AAD65AC"/>
    <w:rsid w:val="5AC358FD"/>
    <w:rsid w:val="5AC5398C"/>
    <w:rsid w:val="5AF7D29C"/>
    <w:rsid w:val="5B1C582E"/>
    <w:rsid w:val="5B3E3AB6"/>
    <w:rsid w:val="5C6A8519"/>
    <w:rsid w:val="5C800851"/>
    <w:rsid w:val="5C9257F3"/>
    <w:rsid w:val="5CAD3C4D"/>
    <w:rsid w:val="5CC494D2"/>
    <w:rsid w:val="5D67EECE"/>
    <w:rsid w:val="5D843E61"/>
    <w:rsid w:val="5DAA0EB9"/>
    <w:rsid w:val="5E1534EF"/>
    <w:rsid w:val="5E42DCD1"/>
    <w:rsid w:val="5E6E2AC3"/>
    <w:rsid w:val="5E792E70"/>
    <w:rsid w:val="5F1B3E29"/>
    <w:rsid w:val="5F1EEC58"/>
    <w:rsid w:val="5F200EC2"/>
    <w:rsid w:val="5F445A3D"/>
    <w:rsid w:val="5FD7A3F1"/>
    <w:rsid w:val="5FEEA1AC"/>
    <w:rsid w:val="60712FFD"/>
    <w:rsid w:val="609D322F"/>
    <w:rsid w:val="60BBDF23"/>
    <w:rsid w:val="60CB86E5"/>
    <w:rsid w:val="60F3E61D"/>
    <w:rsid w:val="610FE332"/>
    <w:rsid w:val="6129B98B"/>
    <w:rsid w:val="612EAA3C"/>
    <w:rsid w:val="61D2F3B7"/>
    <w:rsid w:val="61E6987B"/>
    <w:rsid w:val="61F88300"/>
    <w:rsid w:val="62030D76"/>
    <w:rsid w:val="622F5FF0"/>
    <w:rsid w:val="624B5B6C"/>
    <w:rsid w:val="6288763C"/>
    <w:rsid w:val="62914363"/>
    <w:rsid w:val="62DE2965"/>
    <w:rsid w:val="631C253E"/>
    <w:rsid w:val="63AF61F2"/>
    <w:rsid w:val="63DF7671"/>
    <w:rsid w:val="63E93205"/>
    <w:rsid w:val="6409149B"/>
    <w:rsid w:val="6480A0A7"/>
    <w:rsid w:val="64AD7F78"/>
    <w:rsid w:val="64B8F335"/>
    <w:rsid w:val="64D31D9B"/>
    <w:rsid w:val="64E01D1F"/>
    <w:rsid w:val="660456A7"/>
    <w:rsid w:val="660BAF3E"/>
    <w:rsid w:val="662E5569"/>
    <w:rsid w:val="667F7ACD"/>
    <w:rsid w:val="6696FDAF"/>
    <w:rsid w:val="6698FF5D"/>
    <w:rsid w:val="66C51247"/>
    <w:rsid w:val="670C29E4"/>
    <w:rsid w:val="6712C4EC"/>
    <w:rsid w:val="67ACCF4C"/>
    <w:rsid w:val="6827943A"/>
    <w:rsid w:val="68292C33"/>
    <w:rsid w:val="6861E921"/>
    <w:rsid w:val="687A229F"/>
    <w:rsid w:val="68ACD940"/>
    <w:rsid w:val="69C8553C"/>
    <w:rsid w:val="69F8C306"/>
    <w:rsid w:val="6A5B388E"/>
    <w:rsid w:val="6B7A0CCD"/>
    <w:rsid w:val="6BB66EA7"/>
    <w:rsid w:val="6BE2B47C"/>
    <w:rsid w:val="6CC9AE49"/>
    <w:rsid w:val="6D0A8000"/>
    <w:rsid w:val="6D4E87B1"/>
    <w:rsid w:val="6DE15696"/>
    <w:rsid w:val="6E23044E"/>
    <w:rsid w:val="6E392246"/>
    <w:rsid w:val="6E5227B8"/>
    <w:rsid w:val="6E5747B5"/>
    <w:rsid w:val="6E742C83"/>
    <w:rsid w:val="6E74FCC1"/>
    <w:rsid w:val="6E99B393"/>
    <w:rsid w:val="6EEFAB3C"/>
    <w:rsid w:val="6F40D7A5"/>
    <w:rsid w:val="6F4B9B48"/>
    <w:rsid w:val="6F6D1AF4"/>
    <w:rsid w:val="6FA1DF53"/>
    <w:rsid w:val="6FD5F55B"/>
    <w:rsid w:val="7056045B"/>
    <w:rsid w:val="7057D6DB"/>
    <w:rsid w:val="707B3564"/>
    <w:rsid w:val="707C35CF"/>
    <w:rsid w:val="70B8DA90"/>
    <w:rsid w:val="71486E33"/>
    <w:rsid w:val="71913F7F"/>
    <w:rsid w:val="72016665"/>
    <w:rsid w:val="7263A7E3"/>
    <w:rsid w:val="7332B499"/>
    <w:rsid w:val="73486DE4"/>
    <w:rsid w:val="737C0539"/>
    <w:rsid w:val="73C2FDAE"/>
    <w:rsid w:val="73FDE1F8"/>
    <w:rsid w:val="7525ED69"/>
    <w:rsid w:val="757CE1FD"/>
    <w:rsid w:val="7596B131"/>
    <w:rsid w:val="75AC5279"/>
    <w:rsid w:val="760954D8"/>
    <w:rsid w:val="7640ACB2"/>
    <w:rsid w:val="7660A820"/>
    <w:rsid w:val="76ABFF8F"/>
    <w:rsid w:val="780306B0"/>
    <w:rsid w:val="783482AB"/>
    <w:rsid w:val="784D7DA0"/>
    <w:rsid w:val="78507ED8"/>
    <w:rsid w:val="785F1399"/>
    <w:rsid w:val="788A2372"/>
    <w:rsid w:val="7895C003"/>
    <w:rsid w:val="78C14552"/>
    <w:rsid w:val="7919EB62"/>
    <w:rsid w:val="79627622"/>
    <w:rsid w:val="79D19406"/>
    <w:rsid w:val="7A05D490"/>
    <w:rsid w:val="7A0CAED4"/>
    <w:rsid w:val="7A79B0AB"/>
    <w:rsid w:val="7A95BE18"/>
    <w:rsid w:val="7B002A9C"/>
    <w:rsid w:val="7B37DA49"/>
    <w:rsid w:val="7BAC1FA6"/>
    <w:rsid w:val="7BE8DCAF"/>
    <w:rsid w:val="7D8EF0F2"/>
    <w:rsid w:val="7DA2A494"/>
    <w:rsid w:val="7DBCA566"/>
    <w:rsid w:val="7DD07522"/>
    <w:rsid w:val="7DFF81F6"/>
    <w:rsid w:val="7E0B62EA"/>
    <w:rsid w:val="7E1C0EA1"/>
    <w:rsid w:val="7E20E525"/>
    <w:rsid w:val="7E27EFF4"/>
    <w:rsid w:val="7E535709"/>
    <w:rsid w:val="7E6B394C"/>
    <w:rsid w:val="7E93ED64"/>
    <w:rsid w:val="7EBFA8C6"/>
    <w:rsid w:val="7F1817A7"/>
    <w:rsid w:val="7FD9D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D2B3"/>
  <w15:chartTrackingRefBased/>
  <w15:docId w15:val="{C39D53F6-5E15-4B71-B6AC-A807653B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Author">
    <w:name w:val="Letterhead Author"/>
    <w:basedOn w:val="Normal"/>
    <w:uiPriority w:val="1"/>
    <w:rsid w:val="5AA8A70C"/>
    <w:pPr>
      <w:spacing w:after="0" w:line="260" w:lineRule="exact"/>
    </w:pPr>
    <w:rPr>
      <w:rFonts w:ascii="Times New Roman" w:eastAsia="Arial Unicode MS" w:hAnsi="Times New Roman" w:cs="Arial Unicode MS"/>
      <w:color w:val="000000" w:themeColor="text1"/>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llamir.com/attorneys/bio-ele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abusinessjournal.com/wp-content/uploads/2025/05/20250519_labj_020-36_LAW-LIST_opt.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llamir.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ollamir.com/" TargetMode="External"/><Relationship Id="rId4" Type="http://schemas.openxmlformats.org/officeDocument/2006/relationships/footnotes" Target="footnotes.xml"/><Relationship Id="rId9" Type="http://schemas.openxmlformats.org/officeDocument/2006/relationships/hyperlink" Target="https://dollami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JFitzgarrald@EquinoxStrate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Blanchet</dc:creator>
  <cp:keywords/>
  <dc:description/>
  <cp:lastModifiedBy>Jonathan Fitzgarrald</cp:lastModifiedBy>
  <cp:revision>3</cp:revision>
  <dcterms:created xsi:type="dcterms:W3CDTF">2025-05-19T17:13:00Z</dcterms:created>
  <dcterms:modified xsi:type="dcterms:W3CDTF">2025-05-19T17:15:00Z</dcterms:modified>
</cp:coreProperties>
</file>